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color w:val="000000"/>
          <w:sz w:val="36"/>
          <w:szCs w:val="36"/>
          <w:rtl w:val="0"/>
        </w:rPr>
        <w:t xml:space="preserve">History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675640</wp:posOffset>
            </wp:positionH>
            <wp:positionV relativeFrom="paragraph">
              <wp:posOffset>304</wp:posOffset>
            </wp:positionV>
            <wp:extent cx="803275" cy="803275"/>
            <wp:effectExtent b="0" l="0" r="0" t="0"/>
            <wp:wrapSquare wrapText="bothSides" distB="0" distT="0" distL="114300" distR="114300"/>
            <wp:docPr descr="https://lh5.googleusercontent.com/HhYba7mIYZ1dWOjasXYivML1sk1Mqz0k1hulcPsot1sNmZUDxusd5zZf6_Nccg8nzQahOspcm9xE0vMqrKmVXqOW_CtrYo4FtvI6zePZsbUShg3DisVVUhQy05n8E8DDaapaDdaT" id="3" name="image1.png"/>
            <a:graphic>
              <a:graphicData uri="http://schemas.openxmlformats.org/drawingml/2006/picture">
                <pic:pic>
                  <pic:nvPicPr>
                    <pic:cNvPr descr="https://lh5.googleusercontent.com/HhYba7mIYZ1dWOjasXYivML1sk1Mqz0k1hulcPsot1sNmZUDxusd5zZf6_Nccg8nzQahOspcm9xE0vMqrKmVXqOW_CtrYo4FtvI6zePZsbUShg3DisVVUhQy05n8E8DDaapaDda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color w:val="000000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36"/>
          <w:szCs w:val="36"/>
          <w:rtl w:val="0"/>
        </w:rPr>
        <w:t xml:space="preserve">Progression of skills 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  <w:color w:val="444444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Our Aims: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4444"/>
          <w:sz w:val="18"/>
          <w:szCs w:val="18"/>
          <w:rtl w:val="0"/>
        </w:rPr>
        <w:t xml:space="preserve">At Tenterden Primary Federation, the delivery of a creative History curriculum encourages children to understand their place in the world and how past events have influenced our lives today. The curriculum aims to provide children with a chronologically secure knowledge and understanding of British and world history. In addition, children will learn about significant historical events in their local area and compare these to the wider world.</w:t>
      </w:r>
    </w:p>
    <w:p w:rsidR="00000000" w:rsidDel="00000000" w:rsidP="00000000" w:rsidRDefault="00000000" w:rsidRPr="00000000" w14:paraId="00000004">
      <w:pPr>
        <w:shd w:fill="f7f5f2" w:val="clear"/>
        <w:spacing w:after="240" w:before="240" w:lineRule="auto"/>
        <w:rPr>
          <w:rFonts w:ascii="Tahoma" w:cs="Tahoma" w:eastAsia="Tahoma" w:hAnsi="Tahoma"/>
          <w:b w:val="1"/>
          <w:color w:val="444444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444444"/>
          <w:sz w:val="18"/>
          <w:szCs w:val="18"/>
          <w:rtl w:val="0"/>
        </w:rPr>
        <w:t xml:space="preserve">History involves far more than the learning of facts. Children are encouraged to ask perceptive questions and to develop skills of enquiry, analysis, interpretation and problem-solving. The past comes to life through the delivery of a broad and balanced curriculum which is creative, engaging and, where possible, cross-curricular.</w:t>
      </w:r>
    </w:p>
    <w:p w:rsidR="00000000" w:rsidDel="00000000" w:rsidP="00000000" w:rsidRDefault="00000000" w:rsidRPr="00000000" w14:paraId="00000005">
      <w:pPr>
        <w:shd w:fill="f7f5f2" w:val="clear"/>
        <w:spacing w:after="240" w:befor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444444"/>
          <w:sz w:val="18"/>
          <w:szCs w:val="18"/>
          <w:rtl w:val="0"/>
        </w:rPr>
        <w:t xml:space="preserve">Our aim is that our children will leave Tenterden Primary Federation inquisitive, knowledgeable and ready for further exploration.</w:t>
      </w: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"/>
        <w:gridCol w:w="1869"/>
        <w:gridCol w:w="1869"/>
        <w:gridCol w:w="1869"/>
        <w:gridCol w:w="1869"/>
        <w:gridCol w:w="1868"/>
        <w:gridCol w:w="1869"/>
        <w:gridCol w:w="1868"/>
        <w:gridCol w:w="1870"/>
        <w:tblGridChange w:id="0">
          <w:tblGrid>
            <w:gridCol w:w="437"/>
            <w:gridCol w:w="1869"/>
            <w:gridCol w:w="1869"/>
            <w:gridCol w:w="1869"/>
            <w:gridCol w:w="1869"/>
            <w:gridCol w:w="1868"/>
            <w:gridCol w:w="1869"/>
            <w:gridCol w:w="1868"/>
            <w:gridCol w:w="1870"/>
          </w:tblGrid>
        </w:tblGridChange>
      </w:tblGrid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EYFS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Year 1 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Year 4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Year 6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Chronology:</w:t>
            </w:r>
          </w:p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Chronological knowledge and understanding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Talk about past and present events in their own lives and in the lives of family members.</w:t>
            </w:r>
          </w:p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Sequence familiar events eg how to get ready for bed.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Tell the difference between the past and present in their own and other people’s lives.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Put some events or people studied into chronological order.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Say whether a story is set now or in the past.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timelines to place people/events studied in order with some awareness of the scale of the time in between each event.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 and date significant events studied and place on a timeline.</w:t>
            </w:r>
          </w:p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that timelines can be divided into BCE (Before Christian Era) and AD/CE (Christian Era).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 and date significant events studied and place on a timeline with increasing accuracy.</w:t>
            </w:r>
          </w:p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timelines to place and sequence local, national and international events.</w:t>
            </w:r>
          </w:p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Sequence British historical periods.</w:t>
            </w:r>
          </w:p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timelines to illustrate changes and developments in culture, technology, religion and society.</w:t>
            </w:r>
          </w:p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timelines to place events, periods and cultural movements from around the world.</w:t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Establish clear narratives, supported by timelines where appropriate, within and across periods studied.</w:t>
            </w:r>
          </w:p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1b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Chronology:</w:t>
            </w:r>
          </w:p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Characteristic features of periods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Describe main story settings, events and principal characters.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Begin to identify and recount some details of events or people from the past.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Recount the main events from a significant event in history.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Note connections, contrasts and trends over time.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Note connections, contrasts and trends over time.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Note connections, contrasts and trends over time, using key periods studied as reference points.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Note connections, contrasts and trends over time, using key periods as reference points.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Historical terms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everyday language related to time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eg now, then, before, after, day, week, year.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Old, new, young, days, months, years, before, after.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Recently, before then, now, later, after that.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Decade, century, BC/BCE, AD/CE.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Era, period, development, change.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Continuity, contrast, Anglo-Saxon, Medieval, Tudor, Stuart, Georgian, Victorian, 20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century, modern, Ancient Egypt.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accurate use of a full range of historical terms.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4472c4" w:val="clea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Historical enquiry: Using evidence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Be curious about people and shows interest in stories.</w:t>
            </w:r>
          </w:p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Answer “how” and “why” questions in response to stories or events.</w:t>
            </w:r>
          </w:p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Explain knowledge and understanding and asks appropriate questions.</w:t>
            </w:r>
          </w:p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Know that information can be retrieved from books and computers.</w:t>
            </w:r>
          </w:p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Find answers to simple questions about the past from sources of information eg pictures, stories.</w:t>
            </w:r>
          </w:p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Know that we can find information about the past from different places and give some examples.</w:t>
            </w:r>
          </w:p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Look carefully at books, pictures and objects to find information about the past.</w:t>
            </w:r>
          </w:p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and answer questions such as “How long ago did… happen?” or “What do you think it was like for…?”</w:t>
            </w:r>
          </w:p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some of the ways we find out about the past eg from books, the internet, artefacts and buildings, personal accounts, photos etc.</w:t>
            </w:r>
          </w:p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information from historical pictures, written accounts, artefacts, buildings etc to describe the past.</w:t>
            </w:r>
          </w:p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Choose and use parts of stories and other sources to show understanding of the concepts in section 5.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written sources, the internet, pictures, photos, music, artefacts, historic buildings, visits and visitors to collect information about the past.</w:t>
            </w:r>
          </w:p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4472c4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and answer questions such as “How did people…?”, “What did people do that for?”</w:t>
            </w:r>
          </w:p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Choose sources of evidence from a given selection to help answer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and answer historical enquiry questions, showing understanding that there might be more than one answer.</w:t>
            </w:r>
          </w:p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the difference between primary and secondary sources of evidence.</w:t>
            </w:r>
          </w:p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Choose sources of evidence to answer questions.</w:t>
            </w:r>
          </w:p>
          <w:p w:rsidR="00000000" w:rsidDel="00000000" w:rsidP="00000000" w:rsidRDefault="00000000" w:rsidRPr="00000000" w14:paraId="0000006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and suggest possible alternative answers to historical enquiry questions.</w:t>
            </w:r>
          </w:p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Choose reliable sources of evidence to answer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Regularly address and sometimes devise historically valid questions relating to the key concepts in section 5.</w:t>
            </w:r>
          </w:p>
          <w:p w:rsidR="00000000" w:rsidDel="00000000" w:rsidP="00000000" w:rsidRDefault="00000000" w:rsidRPr="00000000" w14:paraId="0000007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how knowledge of the past is constructed from a range of sources.</w:t>
            </w:r>
          </w:p>
          <w:p w:rsidR="00000000" w:rsidDel="00000000" w:rsidP="00000000" w:rsidRDefault="00000000" w:rsidRPr="00000000" w14:paraId="0000007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Evaluate the usefulness and accuracy of different sources of evidence and use them accordingly.</w:t>
            </w:r>
          </w:p>
          <w:p w:rsidR="00000000" w:rsidDel="00000000" w:rsidP="00000000" w:rsidRDefault="00000000" w:rsidRPr="00000000" w14:paraId="0000007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Form own opinion about historical events from a range of sources.</w:t>
            </w:r>
          </w:p>
          <w:p w:rsidR="00000000" w:rsidDel="00000000" w:rsidP="00000000" w:rsidRDefault="00000000" w:rsidRPr="00000000" w14:paraId="0000007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7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3b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Historical enquiry:</w:t>
            </w:r>
          </w:p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Communicating ideas.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Record, using marks they can interpret and explain.</w:t>
            </w:r>
          </w:p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Communicate own ideas through drawing, role play and discussion.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Communicate knowledge and understanding about the past in different ways eg role play, drawing, talking, writing.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Write simple recounts and stories about the past.</w:t>
            </w:r>
          </w:p>
          <w:p w:rsidR="00000000" w:rsidDel="00000000" w:rsidP="00000000" w:rsidRDefault="00000000" w:rsidRPr="00000000" w14:paraId="0000007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Draw labelled diagrams to tell others about people, events or objects from the past.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Present findings about the past using speech, writing, IT, drama and drawing skills.</w:t>
            </w:r>
          </w:p>
          <w:p w:rsidR="00000000" w:rsidDel="00000000" w:rsidP="00000000" w:rsidRDefault="00000000" w:rsidRPr="00000000" w14:paraId="0000008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Discuss different ways of presenting information for different purposes.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Present findings about the past using speech, writing, data handling, IT, drama and drawing skills.</w:t>
            </w:r>
          </w:p>
          <w:p w:rsidR="00000000" w:rsidDel="00000000" w:rsidP="00000000" w:rsidRDefault="00000000" w:rsidRPr="00000000" w14:paraId="0000008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Discuss the most appropriate way to present specific information.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With some guidance, choose the most relevant information to present.</w:t>
            </w:r>
          </w:p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Choose the most appropriate way to present specific information.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Construct informed responses by selecting and organising relevant historical information.</w:t>
            </w:r>
          </w:p>
          <w:p w:rsidR="00000000" w:rsidDel="00000000" w:rsidP="00000000" w:rsidRDefault="00000000" w:rsidRPr="00000000" w14:paraId="0000008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a range of methods of presenting information (eg written explanation, table or chart, diagram) selecting the most appropriate method for each different task.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8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Interpretations of history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Find the differences in two different pictures of the same event or in two different versions of a story.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things which are the same or different in two sources about the same event eg two different pictures of the same event.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Look at two accounts of the same event and identify differences. Suggest why there might be these differences.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Look at different versions of the same event and give evidence-based reasons for why there are differences.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the differences between accounts of the same event and give reasons why they are different based on knowledge of the wider situation.</w:t>
            </w:r>
          </w:p>
          <w:p w:rsidR="00000000" w:rsidDel="00000000" w:rsidP="00000000" w:rsidRDefault="00000000" w:rsidRPr="00000000" w14:paraId="0000009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Know that people (now and in the past) can represent events or ideas in ways that persuade others.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that different versions of the past may exist.</w:t>
            </w:r>
          </w:p>
          <w:p w:rsidR="00000000" w:rsidDel="00000000" w:rsidP="00000000" w:rsidRDefault="00000000" w:rsidRPr="00000000" w14:paraId="0000009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Suggest accurate reasons for how/why aspects of the past have been represented and interpreted in different ways including propaganda, misinformation, opinion etc.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9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5a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Continuity and change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Look closely at similarities, differences, patterns and change.</w:t>
            </w:r>
          </w:p>
          <w:p w:rsidR="00000000" w:rsidDel="00000000" w:rsidP="00000000" w:rsidRDefault="00000000" w:rsidRPr="00000000" w14:paraId="0000009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Develop understanding of growth, decay and changes over time.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something that has changed and something that has stayed the same between a period in the past and now.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something that changed and something that stayed the same between two different historical periods.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Describe changes that occurred within a historical period studied and note aspects that did not change.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Describe changes that occurred within and across historical periods studied and note aspects that did not change.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Compare different times within and across periods identifying things which changed and things which did not.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Compare and make links between main events, situations and changes within and across different periods and societies.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A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5b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Cause and consequence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Question why things happen and give explanations.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Suggest some reasons why people did things or why events happened.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Recognise why people did things, why events happened and what happened as a result.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and giver reasons for an historical change or event.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and give reasons for and results of an historical event or change.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and give reasons for and results of historical events, situations and changes.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and give reasons for and results of historical events, situations and changes, including impact on life today.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A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5c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Similarity and difference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(diversity)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Know about similarities and differences between themselves and others, among families, communities and traditions.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Note some ways that people or events in a particular period were the same or different.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simple observations about different types of people, events or beliefs within a society.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Describe similarities and differences between people, events or beliefs during periods studied.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some social, religious, cultural and ethnic similarities and differences between people during periods studied.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some social, religious, cultural and ethnic similarities and differences between people in Britain and the wider world.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Describe social, religious, cultural and ethnic diversity in Britain and the wider world.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B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5d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Significance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Recognise and describe special times or events for family or friends.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Talk about who was important.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Talk or write about which people or events were important.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historically significant people and events in situations.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historically significant people and events in situations, explaining why they are significant.</w:t>
            </w:r>
          </w:p>
        </w:tc>
      </w:tr>
    </w:tbl>
    <w:p w:rsidR="00000000" w:rsidDel="00000000" w:rsidP="00000000" w:rsidRDefault="00000000" w:rsidRPr="00000000" w14:paraId="000000C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6E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3w5jgK+nGLkqPJcXmmQmRAC3Ig==">AMUW2mVS7MEbQabAh28LsvckjUg9N08EQh909VG2u8JV+b1NWah7SjE2hpL209i5nWwaY6ZzFhqYhBFGLLlTXpd66/sZjRowoXn7DoyF3OrA11ekeC2PbxpNfK4G/uE5Xan3bP99Kgw7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2019-12-02T11:05:00Z</dcterms:created>
  <dc:creator>Kate Catchpole</dc:creator>
</cp:coreProperties>
</file>